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56C" w:rsidRPr="00225F8C" w:rsidRDefault="0003756C" w:rsidP="00225F8C">
      <w:pPr>
        <w:pStyle w:val="ConsPlusNormal"/>
        <w:jc w:val="both"/>
        <w:outlineLvl w:val="0"/>
        <w:rPr>
          <w:color w:val="000000" w:themeColor="text1"/>
          <w:lang w:val="en-US"/>
        </w:rPr>
      </w:pPr>
    </w:p>
    <w:p w:rsidR="0003756C" w:rsidRPr="00225F8C" w:rsidRDefault="0003756C">
      <w:pPr>
        <w:pStyle w:val="ConsPlusTitle"/>
        <w:jc w:val="center"/>
        <w:rPr>
          <w:color w:val="000000" w:themeColor="text1"/>
        </w:rPr>
      </w:pPr>
      <w:r w:rsidRPr="00225F8C">
        <w:rPr>
          <w:color w:val="000000" w:themeColor="text1"/>
        </w:rPr>
        <w:t>СОБРАНИЕ ПРЕДСТАВИТЕЛЕЙ БУРОНСКОГО СЕЛЬСКОГО ПОСЕЛЕНИЯ</w:t>
      </w:r>
    </w:p>
    <w:p w:rsidR="0003756C" w:rsidRPr="00225F8C" w:rsidRDefault="0003756C">
      <w:pPr>
        <w:pStyle w:val="ConsPlusTitle"/>
        <w:jc w:val="center"/>
        <w:rPr>
          <w:color w:val="000000" w:themeColor="text1"/>
        </w:rPr>
      </w:pPr>
      <w:r w:rsidRPr="00225F8C">
        <w:rPr>
          <w:color w:val="000000" w:themeColor="text1"/>
        </w:rPr>
        <w:t>АЛАГИРСКОГО РАЙОНА</w:t>
      </w:r>
    </w:p>
    <w:p w:rsidR="0003756C" w:rsidRPr="00225F8C" w:rsidRDefault="0003756C">
      <w:pPr>
        <w:pStyle w:val="ConsPlusTitle"/>
        <w:jc w:val="center"/>
        <w:rPr>
          <w:color w:val="000000" w:themeColor="text1"/>
        </w:rPr>
      </w:pPr>
    </w:p>
    <w:p w:rsidR="0003756C" w:rsidRPr="00225F8C" w:rsidRDefault="0003756C">
      <w:pPr>
        <w:pStyle w:val="ConsPlusTitle"/>
        <w:jc w:val="center"/>
        <w:rPr>
          <w:color w:val="000000" w:themeColor="text1"/>
        </w:rPr>
      </w:pPr>
      <w:r w:rsidRPr="00225F8C">
        <w:rPr>
          <w:color w:val="000000" w:themeColor="text1"/>
        </w:rPr>
        <w:t>РЕШЕНИЕ</w:t>
      </w:r>
    </w:p>
    <w:p w:rsidR="0003756C" w:rsidRPr="00225F8C" w:rsidRDefault="0003756C">
      <w:pPr>
        <w:pStyle w:val="ConsPlusTitle"/>
        <w:jc w:val="center"/>
        <w:rPr>
          <w:color w:val="000000" w:themeColor="text1"/>
        </w:rPr>
      </w:pPr>
      <w:r w:rsidRPr="00225F8C">
        <w:rPr>
          <w:color w:val="000000" w:themeColor="text1"/>
        </w:rPr>
        <w:t>от 8 ноября 2017 г. N 2</w:t>
      </w:r>
    </w:p>
    <w:p w:rsidR="0003756C" w:rsidRPr="00225F8C" w:rsidRDefault="0003756C">
      <w:pPr>
        <w:pStyle w:val="ConsPlusTitle"/>
        <w:jc w:val="center"/>
        <w:rPr>
          <w:color w:val="000000" w:themeColor="text1"/>
        </w:rPr>
      </w:pPr>
    </w:p>
    <w:p w:rsidR="0003756C" w:rsidRPr="00225F8C" w:rsidRDefault="0003756C">
      <w:pPr>
        <w:pStyle w:val="ConsPlusTitle"/>
        <w:jc w:val="center"/>
        <w:rPr>
          <w:color w:val="000000" w:themeColor="text1"/>
        </w:rPr>
      </w:pPr>
      <w:r w:rsidRPr="00225F8C">
        <w:rPr>
          <w:color w:val="000000" w:themeColor="text1"/>
        </w:rPr>
        <w:t>О ЗЕМЕЛЬНОМ НАЛОГЕ</w:t>
      </w:r>
    </w:p>
    <w:p w:rsidR="0003756C" w:rsidRPr="00225F8C" w:rsidRDefault="0003756C">
      <w:pPr>
        <w:pStyle w:val="ConsPlusNormal"/>
        <w:ind w:firstLine="540"/>
        <w:jc w:val="both"/>
        <w:rPr>
          <w:color w:val="000000" w:themeColor="text1"/>
        </w:rPr>
      </w:pPr>
    </w:p>
    <w:p w:rsidR="0003756C" w:rsidRPr="00225F8C" w:rsidRDefault="0003756C">
      <w:pPr>
        <w:pStyle w:val="ConsPlusNormal"/>
        <w:ind w:firstLine="540"/>
        <w:jc w:val="both"/>
        <w:rPr>
          <w:color w:val="000000" w:themeColor="text1"/>
        </w:rPr>
      </w:pPr>
      <w:r w:rsidRPr="00225F8C">
        <w:rPr>
          <w:color w:val="000000" w:themeColor="text1"/>
        </w:rPr>
        <w:t>В соответствии с Налоговым кодексом Российской Федерации, Федеральным законом от 06.10.2003 N 131-ФЗ "Об общих принципах организации местного самоуправления в Российской Федерации":</w:t>
      </w:r>
    </w:p>
    <w:p w:rsidR="0003756C" w:rsidRPr="00225F8C" w:rsidRDefault="0003756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25F8C">
        <w:rPr>
          <w:color w:val="000000" w:themeColor="text1"/>
        </w:rPr>
        <w:t xml:space="preserve">1. Установить на территории </w:t>
      </w:r>
      <w:proofErr w:type="spellStart"/>
      <w:r w:rsidRPr="00225F8C">
        <w:rPr>
          <w:color w:val="000000" w:themeColor="text1"/>
        </w:rPr>
        <w:t>Буронского</w:t>
      </w:r>
      <w:proofErr w:type="spellEnd"/>
      <w:r w:rsidRPr="00225F8C">
        <w:rPr>
          <w:color w:val="000000" w:themeColor="text1"/>
        </w:rPr>
        <w:t xml:space="preserve"> сельского поселения земельный налог.</w:t>
      </w:r>
    </w:p>
    <w:p w:rsidR="0003756C" w:rsidRPr="00225F8C" w:rsidRDefault="0003756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25F8C">
        <w:rPr>
          <w:color w:val="000000" w:themeColor="text1"/>
        </w:rPr>
        <w:t>2. Установить налоговые ставки по категории земель, "земли населенных пунктов" в следующих размерах:</w:t>
      </w:r>
    </w:p>
    <w:p w:rsidR="0003756C" w:rsidRPr="00225F8C" w:rsidRDefault="0003756C">
      <w:pPr>
        <w:pStyle w:val="ConsPlusNormal"/>
        <w:ind w:firstLine="540"/>
        <w:jc w:val="both"/>
        <w:rPr>
          <w:color w:val="000000" w:themeColor="text1"/>
        </w:rPr>
      </w:pPr>
    </w:p>
    <w:p w:rsidR="0003756C" w:rsidRPr="00225F8C" w:rsidRDefault="0003756C">
      <w:pPr>
        <w:pStyle w:val="ConsPlusNormal"/>
        <w:jc w:val="right"/>
        <w:rPr>
          <w:color w:val="000000" w:themeColor="text1"/>
        </w:rPr>
      </w:pPr>
      <w:r w:rsidRPr="00225F8C">
        <w:rPr>
          <w:color w:val="000000" w:themeColor="text1"/>
        </w:rPr>
        <w:t>Таблица N 1</w:t>
      </w:r>
    </w:p>
    <w:p w:rsidR="0003756C" w:rsidRPr="00225F8C" w:rsidRDefault="0003756C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7080"/>
        <w:gridCol w:w="1440"/>
      </w:tblGrid>
      <w:tr w:rsidR="00225F8C" w:rsidRPr="00225F8C">
        <w:tc>
          <w:tcPr>
            <w:tcW w:w="540" w:type="dxa"/>
          </w:tcPr>
          <w:p w:rsidR="0003756C" w:rsidRPr="00225F8C" w:rsidRDefault="0003756C">
            <w:pPr>
              <w:pStyle w:val="ConsPlusNormal"/>
              <w:jc w:val="center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N</w:t>
            </w:r>
          </w:p>
          <w:p w:rsidR="0003756C" w:rsidRPr="00225F8C" w:rsidRDefault="0003756C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225F8C">
              <w:rPr>
                <w:color w:val="000000" w:themeColor="text1"/>
              </w:rPr>
              <w:t>п.п</w:t>
            </w:r>
            <w:proofErr w:type="spellEnd"/>
            <w:r w:rsidRPr="00225F8C">
              <w:rPr>
                <w:color w:val="000000" w:themeColor="text1"/>
              </w:rPr>
              <w:t>.</w:t>
            </w:r>
          </w:p>
        </w:tc>
        <w:tc>
          <w:tcPr>
            <w:tcW w:w="7080" w:type="dxa"/>
          </w:tcPr>
          <w:p w:rsidR="0003756C" w:rsidRPr="00225F8C" w:rsidRDefault="0003756C">
            <w:pPr>
              <w:pStyle w:val="ConsPlusNormal"/>
              <w:jc w:val="center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1440" w:type="dxa"/>
          </w:tcPr>
          <w:p w:rsidR="0003756C" w:rsidRPr="00225F8C" w:rsidRDefault="0003756C">
            <w:pPr>
              <w:pStyle w:val="ConsPlusNormal"/>
              <w:jc w:val="center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Ставка для исчисления земельного налога (</w:t>
            </w:r>
            <w:proofErr w:type="gramStart"/>
            <w:r w:rsidRPr="00225F8C">
              <w:rPr>
                <w:color w:val="000000" w:themeColor="text1"/>
              </w:rPr>
              <w:t>в</w:t>
            </w:r>
            <w:proofErr w:type="gramEnd"/>
            <w:r w:rsidRPr="00225F8C">
              <w:rPr>
                <w:color w:val="000000" w:themeColor="text1"/>
              </w:rPr>
              <w:t xml:space="preserve"> % </w:t>
            </w:r>
            <w:proofErr w:type="gramStart"/>
            <w:r w:rsidRPr="00225F8C">
              <w:rPr>
                <w:color w:val="000000" w:themeColor="text1"/>
              </w:rPr>
              <w:t>от</w:t>
            </w:r>
            <w:proofErr w:type="gramEnd"/>
            <w:r w:rsidRPr="00225F8C">
              <w:rPr>
                <w:color w:val="000000" w:themeColor="text1"/>
              </w:rPr>
              <w:t xml:space="preserve"> кадастровой стоимости земли)</w:t>
            </w:r>
          </w:p>
        </w:tc>
      </w:tr>
      <w:tr w:rsidR="00225F8C" w:rsidRPr="00225F8C">
        <w:tc>
          <w:tcPr>
            <w:tcW w:w="540" w:type="dxa"/>
          </w:tcPr>
          <w:p w:rsidR="0003756C" w:rsidRPr="00225F8C" w:rsidRDefault="0003756C">
            <w:pPr>
              <w:pStyle w:val="ConsPlusNormal"/>
              <w:jc w:val="center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1</w:t>
            </w:r>
          </w:p>
        </w:tc>
        <w:tc>
          <w:tcPr>
            <w:tcW w:w="7080" w:type="dxa"/>
          </w:tcPr>
          <w:p w:rsidR="0003756C" w:rsidRPr="00225F8C" w:rsidRDefault="0003756C">
            <w:pPr>
              <w:pStyle w:val="ConsPlusNormal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 xml:space="preserve">Земельные участки, предназначенные для размещения домов </w:t>
            </w:r>
            <w:proofErr w:type="spellStart"/>
            <w:r w:rsidRPr="00225F8C">
              <w:rPr>
                <w:color w:val="000000" w:themeColor="text1"/>
              </w:rPr>
              <w:t>среднеэтажной</w:t>
            </w:r>
            <w:proofErr w:type="spellEnd"/>
            <w:r w:rsidRPr="00225F8C">
              <w:rPr>
                <w:color w:val="000000" w:themeColor="text1"/>
              </w:rPr>
              <w:t xml:space="preserve"> и многоэтажной жилой застройки</w:t>
            </w:r>
          </w:p>
        </w:tc>
        <w:tc>
          <w:tcPr>
            <w:tcW w:w="1440" w:type="dxa"/>
          </w:tcPr>
          <w:p w:rsidR="0003756C" w:rsidRPr="00225F8C" w:rsidRDefault="0003756C">
            <w:pPr>
              <w:pStyle w:val="ConsPlusNormal"/>
              <w:jc w:val="center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0,1</w:t>
            </w:r>
          </w:p>
        </w:tc>
      </w:tr>
      <w:tr w:rsidR="00225F8C" w:rsidRPr="00225F8C">
        <w:tc>
          <w:tcPr>
            <w:tcW w:w="540" w:type="dxa"/>
          </w:tcPr>
          <w:p w:rsidR="0003756C" w:rsidRPr="00225F8C" w:rsidRDefault="0003756C">
            <w:pPr>
              <w:pStyle w:val="ConsPlusNormal"/>
              <w:jc w:val="center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2</w:t>
            </w:r>
          </w:p>
        </w:tc>
        <w:tc>
          <w:tcPr>
            <w:tcW w:w="7080" w:type="dxa"/>
          </w:tcPr>
          <w:p w:rsidR="0003756C" w:rsidRPr="00225F8C" w:rsidRDefault="0003756C">
            <w:pPr>
              <w:pStyle w:val="ConsPlusNormal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Земельные участки, предназначенные для размещения домов малоэтажной жилой застройки, в том числе индивидуальной жилой застройки, для ведения ЛПХ</w:t>
            </w:r>
          </w:p>
        </w:tc>
        <w:tc>
          <w:tcPr>
            <w:tcW w:w="1440" w:type="dxa"/>
          </w:tcPr>
          <w:p w:rsidR="0003756C" w:rsidRPr="00225F8C" w:rsidRDefault="0003756C">
            <w:pPr>
              <w:pStyle w:val="ConsPlusNormal"/>
              <w:jc w:val="center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0,3</w:t>
            </w:r>
          </w:p>
        </w:tc>
      </w:tr>
      <w:tr w:rsidR="00225F8C" w:rsidRPr="00225F8C">
        <w:tc>
          <w:tcPr>
            <w:tcW w:w="540" w:type="dxa"/>
          </w:tcPr>
          <w:p w:rsidR="0003756C" w:rsidRPr="00225F8C" w:rsidRDefault="0003756C">
            <w:pPr>
              <w:pStyle w:val="ConsPlusNormal"/>
              <w:jc w:val="center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3</w:t>
            </w:r>
          </w:p>
        </w:tc>
        <w:tc>
          <w:tcPr>
            <w:tcW w:w="7080" w:type="dxa"/>
          </w:tcPr>
          <w:p w:rsidR="0003756C" w:rsidRPr="00225F8C" w:rsidRDefault="0003756C">
            <w:pPr>
              <w:pStyle w:val="ConsPlusNormal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Земельные участки, предназначенные для размещения гаражей и автостоянок</w:t>
            </w:r>
          </w:p>
        </w:tc>
        <w:tc>
          <w:tcPr>
            <w:tcW w:w="1440" w:type="dxa"/>
          </w:tcPr>
          <w:p w:rsidR="0003756C" w:rsidRPr="00225F8C" w:rsidRDefault="0003756C">
            <w:pPr>
              <w:pStyle w:val="ConsPlusNormal"/>
              <w:jc w:val="center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1,5</w:t>
            </w:r>
          </w:p>
        </w:tc>
      </w:tr>
      <w:tr w:rsidR="00225F8C" w:rsidRPr="00225F8C">
        <w:tc>
          <w:tcPr>
            <w:tcW w:w="540" w:type="dxa"/>
          </w:tcPr>
          <w:p w:rsidR="0003756C" w:rsidRPr="00225F8C" w:rsidRDefault="0003756C">
            <w:pPr>
              <w:pStyle w:val="ConsPlusNormal"/>
              <w:jc w:val="center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4</w:t>
            </w:r>
          </w:p>
        </w:tc>
        <w:tc>
          <w:tcPr>
            <w:tcW w:w="7080" w:type="dxa"/>
          </w:tcPr>
          <w:p w:rsidR="0003756C" w:rsidRPr="00225F8C" w:rsidRDefault="0003756C">
            <w:pPr>
              <w:pStyle w:val="ConsPlusNormal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Земельные участки, предназначенные для размещения объектов торговли, общественного питания и бытового обслуживания</w:t>
            </w:r>
          </w:p>
        </w:tc>
        <w:tc>
          <w:tcPr>
            <w:tcW w:w="1440" w:type="dxa"/>
          </w:tcPr>
          <w:p w:rsidR="0003756C" w:rsidRPr="00225F8C" w:rsidRDefault="0003756C">
            <w:pPr>
              <w:pStyle w:val="ConsPlusNormal"/>
              <w:jc w:val="center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1,5</w:t>
            </w:r>
          </w:p>
        </w:tc>
      </w:tr>
      <w:tr w:rsidR="00225F8C" w:rsidRPr="00225F8C">
        <w:tc>
          <w:tcPr>
            <w:tcW w:w="540" w:type="dxa"/>
          </w:tcPr>
          <w:p w:rsidR="0003756C" w:rsidRPr="00225F8C" w:rsidRDefault="0003756C">
            <w:pPr>
              <w:pStyle w:val="ConsPlusNormal"/>
              <w:jc w:val="center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5</w:t>
            </w:r>
          </w:p>
        </w:tc>
        <w:tc>
          <w:tcPr>
            <w:tcW w:w="7080" w:type="dxa"/>
          </w:tcPr>
          <w:p w:rsidR="0003756C" w:rsidRPr="00225F8C" w:rsidRDefault="0003756C">
            <w:pPr>
              <w:pStyle w:val="ConsPlusNormal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Земельные участки, предназначенные для размещения офисных зданий делового и коммерческого назначения</w:t>
            </w:r>
          </w:p>
        </w:tc>
        <w:tc>
          <w:tcPr>
            <w:tcW w:w="1440" w:type="dxa"/>
          </w:tcPr>
          <w:p w:rsidR="0003756C" w:rsidRPr="00225F8C" w:rsidRDefault="0003756C">
            <w:pPr>
              <w:pStyle w:val="ConsPlusNormal"/>
              <w:jc w:val="center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1,5</w:t>
            </w:r>
          </w:p>
        </w:tc>
      </w:tr>
      <w:tr w:rsidR="00225F8C" w:rsidRPr="00225F8C">
        <w:tc>
          <w:tcPr>
            <w:tcW w:w="540" w:type="dxa"/>
          </w:tcPr>
          <w:p w:rsidR="0003756C" w:rsidRPr="00225F8C" w:rsidRDefault="0003756C">
            <w:pPr>
              <w:pStyle w:val="ConsPlusNormal"/>
              <w:jc w:val="center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6</w:t>
            </w:r>
          </w:p>
        </w:tc>
        <w:tc>
          <w:tcPr>
            <w:tcW w:w="7080" w:type="dxa"/>
          </w:tcPr>
          <w:p w:rsidR="0003756C" w:rsidRPr="00225F8C" w:rsidRDefault="0003756C">
            <w:pPr>
              <w:pStyle w:val="ConsPlusNormal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Земельные участки, предназначенные для размещения производственных и административных зданий, строений, сооружений промышленности; приходящиеся на объекты, не относящиеся к жилищному фонду и к объектам инженерной инфраструктуры жилищно-коммунального хозяйства</w:t>
            </w:r>
          </w:p>
        </w:tc>
        <w:tc>
          <w:tcPr>
            <w:tcW w:w="1440" w:type="dxa"/>
          </w:tcPr>
          <w:p w:rsidR="0003756C" w:rsidRPr="00225F8C" w:rsidRDefault="0003756C">
            <w:pPr>
              <w:pStyle w:val="ConsPlusNormal"/>
              <w:jc w:val="center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1,5</w:t>
            </w:r>
          </w:p>
        </w:tc>
      </w:tr>
      <w:tr w:rsidR="00225F8C" w:rsidRPr="00225F8C">
        <w:tc>
          <w:tcPr>
            <w:tcW w:w="540" w:type="dxa"/>
          </w:tcPr>
          <w:p w:rsidR="0003756C" w:rsidRPr="00225F8C" w:rsidRDefault="0003756C">
            <w:pPr>
              <w:pStyle w:val="ConsPlusNormal"/>
              <w:jc w:val="center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7</w:t>
            </w:r>
          </w:p>
        </w:tc>
        <w:tc>
          <w:tcPr>
            <w:tcW w:w="7080" w:type="dxa"/>
          </w:tcPr>
          <w:p w:rsidR="0003756C" w:rsidRPr="00225F8C" w:rsidRDefault="0003756C">
            <w:pPr>
              <w:pStyle w:val="ConsPlusNormal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Земельные участки, предназначенные для размещения объектов инженерной инфраструктуры жилищно-коммунального комплекса, материально-технического, продовольственного снабжения, сбыта и заготовок</w:t>
            </w:r>
          </w:p>
        </w:tc>
        <w:tc>
          <w:tcPr>
            <w:tcW w:w="1440" w:type="dxa"/>
          </w:tcPr>
          <w:p w:rsidR="0003756C" w:rsidRPr="00225F8C" w:rsidRDefault="0003756C">
            <w:pPr>
              <w:pStyle w:val="ConsPlusNormal"/>
              <w:jc w:val="center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0,3</w:t>
            </w:r>
          </w:p>
        </w:tc>
      </w:tr>
      <w:tr w:rsidR="00225F8C" w:rsidRPr="00225F8C">
        <w:tc>
          <w:tcPr>
            <w:tcW w:w="540" w:type="dxa"/>
          </w:tcPr>
          <w:p w:rsidR="0003756C" w:rsidRPr="00225F8C" w:rsidRDefault="0003756C">
            <w:pPr>
              <w:pStyle w:val="ConsPlusNormal"/>
              <w:jc w:val="center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7080" w:type="dxa"/>
          </w:tcPr>
          <w:p w:rsidR="0003756C" w:rsidRPr="00225F8C" w:rsidRDefault="0003756C">
            <w:pPr>
              <w:pStyle w:val="ConsPlusNormal"/>
              <w:rPr>
                <w:color w:val="000000" w:themeColor="text1"/>
              </w:rPr>
            </w:pPr>
            <w:proofErr w:type="gramStart"/>
            <w:r w:rsidRPr="00225F8C">
              <w:rPr>
                <w:color w:val="000000" w:themeColor="text1"/>
              </w:rPr>
              <w:t>Земельные участки, предназначенные для разработки полезных ископаемых, размещения автомобильных дорог, полос отвода автомобильных дорог,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</w:t>
            </w:r>
            <w:proofErr w:type="gramEnd"/>
            <w:r w:rsidRPr="00225F8C">
              <w:rPr>
                <w:color w:val="000000" w:themeColor="text1"/>
              </w:rPr>
              <w:t xml:space="preserve"> размещения наземных сооружений и инфраструктуры спутниковой связи</w:t>
            </w:r>
          </w:p>
        </w:tc>
        <w:tc>
          <w:tcPr>
            <w:tcW w:w="1440" w:type="dxa"/>
          </w:tcPr>
          <w:p w:rsidR="0003756C" w:rsidRPr="00225F8C" w:rsidRDefault="0003756C">
            <w:pPr>
              <w:pStyle w:val="ConsPlusNormal"/>
              <w:jc w:val="center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1,5</w:t>
            </w:r>
          </w:p>
        </w:tc>
      </w:tr>
      <w:tr w:rsidR="00225F8C" w:rsidRPr="00225F8C">
        <w:tc>
          <w:tcPr>
            <w:tcW w:w="540" w:type="dxa"/>
          </w:tcPr>
          <w:p w:rsidR="0003756C" w:rsidRPr="00225F8C" w:rsidRDefault="0003756C">
            <w:pPr>
              <w:pStyle w:val="ConsPlusNormal"/>
              <w:jc w:val="center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9</w:t>
            </w:r>
          </w:p>
        </w:tc>
        <w:tc>
          <w:tcPr>
            <w:tcW w:w="7080" w:type="dxa"/>
          </w:tcPr>
          <w:p w:rsidR="0003756C" w:rsidRPr="00225F8C" w:rsidRDefault="0003756C">
            <w:pPr>
              <w:pStyle w:val="ConsPlusNormal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1440" w:type="dxa"/>
          </w:tcPr>
          <w:p w:rsidR="0003756C" w:rsidRPr="00225F8C" w:rsidRDefault="0003756C">
            <w:pPr>
              <w:pStyle w:val="ConsPlusNormal"/>
              <w:jc w:val="center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0,3</w:t>
            </w:r>
          </w:p>
        </w:tc>
      </w:tr>
      <w:tr w:rsidR="0003756C" w:rsidRPr="00225F8C">
        <w:tc>
          <w:tcPr>
            <w:tcW w:w="540" w:type="dxa"/>
          </w:tcPr>
          <w:p w:rsidR="0003756C" w:rsidRPr="00225F8C" w:rsidRDefault="0003756C">
            <w:pPr>
              <w:pStyle w:val="ConsPlusNormal"/>
              <w:jc w:val="center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10</w:t>
            </w:r>
          </w:p>
        </w:tc>
        <w:tc>
          <w:tcPr>
            <w:tcW w:w="7080" w:type="dxa"/>
          </w:tcPr>
          <w:p w:rsidR="0003756C" w:rsidRPr="00225F8C" w:rsidRDefault="0003756C">
            <w:pPr>
              <w:pStyle w:val="ConsPlusNormal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Земельные участки, предназначенные для размещения административных зданий, объектов образования, науки, здравоохранения и социального обеспечения, физической культуры и спорта, искусства, религии</w:t>
            </w:r>
          </w:p>
        </w:tc>
        <w:tc>
          <w:tcPr>
            <w:tcW w:w="1440" w:type="dxa"/>
          </w:tcPr>
          <w:p w:rsidR="0003756C" w:rsidRPr="00225F8C" w:rsidRDefault="0003756C">
            <w:pPr>
              <w:pStyle w:val="ConsPlusNormal"/>
              <w:jc w:val="center"/>
              <w:rPr>
                <w:color w:val="000000" w:themeColor="text1"/>
              </w:rPr>
            </w:pPr>
            <w:r w:rsidRPr="00225F8C">
              <w:rPr>
                <w:color w:val="000000" w:themeColor="text1"/>
              </w:rPr>
              <w:t>1,5</w:t>
            </w:r>
          </w:p>
        </w:tc>
      </w:tr>
    </w:tbl>
    <w:p w:rsidR="0003756C" w:rsidRPr="00225F8C" w:rsidRDefault="0003756C">
      <w:pPr>
        <w:pStyle w:val="ConsPlusNormal"/>
        <w:ind w:firstLine="540"/>
        <w:jc w:val="both"/>
        <w:rPr>
          <w:color w:val="000000" w:themeColor="text1"/>
        </w:rPr>
      </w:pPr>
    </w:p>
    <w:p w:rsidR="0003756C" w:rsidRPr="00225F8C" w:rsidRDefault="0003756C">
      <w:pPr>
        <w:pStyle w:val="ConsPlusNormal"/>
        <w:ind w:firstLine="540"/>
        <w:jc w:val="both"/>
        <w:rPr>
          <w:color w:val="000000" w:themeColor="text1"/>
        </w:rPr>
      </w:pPr>
      <w:r w:rsidRPr="00225F8C">
        <w:rPr>
          <w:color w:val="000000" w:themeColor="text1"/>
        </w:rPr>
        <w:t>3. От уплаты земельного налога освобождаются категории граждан и юридические лица, указанные в Налоговом кодексе Российской Федерации.</w:t>
      </w:r>
    </w:p>
    <w:p w:rsidR="0003756C" w:rsidRPr="00225F8C" w:rsidRDefault="0003756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25F8C">
        <w:rPr>
          <w:color w:val="000000" w:themeColor="text1"/>
        </w:rPr>
        <w:t>4. Налоговая база уменьшается на не облагаемую налогом сумму в размере 10000 рублей на одного налогоплательщика на территории муниципального образования в отношении земельного участка, находящегося в собственности, постоянном (бессрочном) пользовании или пожизненном наследуемом владении для категорий налогоплательщиков, указанных в части 5 статьи 391 Налогового кодекса Российской Федерации.</w:t>
      </w:r>
    </w:p>
    <w:p w:rsidR="0003756C" w:rsidRPr="00225F8C" w:rsidRDefault="0003756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25F8C">
        <w:rPr>
          <w:color w:val="000000" w:themeColor="text1"/>
        </w:rPr>
        <w:t>5. Налог подлежит уплате налогоплательщиками в срок не позднее 1 декабря года, следующего за истекшим налоговым периодом.</w:t>
      </w:r>
    </w:p>
    <w:p w:rsidR="0003756C" w:rsidRPr="00225F8C" w:rsidRDefault="0003756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25F8C">
        <w:rPr>
          <w:color w:val="000000" w:themeColor="text1"/>
        </w:rPr>
        <w:t xml:space="preserve">6. Налог вводится в действие на территории </w:t>
      </w:r>
      <w:proofErr w:type="spellStart"/>
      <w:r w:rsidRPr="00225F8C">
        <w:rPr>
          <w:color w:val="000000" w:themeColor="text1"/>
        </w:rPr>
        <w:t>Буронского</w:t>
      </w:r>
      <w:proofErr w:type="spellEnd"/>
      <w:r w:rsidRPr="00225F8C">
        <w:rPr>
          <w:color w:val="000000" w:themeColor="text1"/>
        </w:rPr>
        <w:t xml:space="preserve"> сельского поселения </w:t>
      </w:r>
      <w:proofErr w:type="spellStart"/>
      <w:r w:rsidRPr="00225F8C">
        <w:rPr>
          <w:color w:val="000000" w:themeColor="text1"/>
        </w:rPr>
        <w:t>Алагирского</w:t>
      </w:r>
      <w:proofErr w:type="spellEnd"/>
      <w:r w:rsidRPr="00225F8C">
        <w:rPr>
          <w:color w:val="000000" w:themeColor="text1"/>
        </w:rPr>
        <w:t xml:space="preserve"> района РСО-Алания с 1 января 2018 года.</w:t>
      </w:r>
    </w:p>
    <w:p w:rsidR="0003756C" w:rsidRPr="00225F8C" w:rsidRDefault="0003756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25F8C">
        <w:rPr>
          <w:color w:val="000000" w:themeColor="text1"/>
        </w:rPr>
        <w:t xml:space="preserve">7. Признать утратившим силу Решение Собрания представителей </w:t>
      </w:r>
      <w:proofErr w:type="spellStart"/>
      <w:r w:rsidRPr="00225F8C">
        <w:rPr>
          <w:color w:val="000000" w:themeColor="text1"/>
        </w:rPr>
        <w:t>Буронского</w:t>
      </w:r>
      <w:proofErr w:type="spellEnd"/>
      <w:r w:rsidRPr="00225F8C">
        <w:rPr>
          <w:color w:val="000000" w:themeColor="text1"/>
        </w:rPr>
        <w:t xml:space="preserve"> сельского поселения </w:t>
      </w:r>
      <w:proofErr w:type="spellStart"/>
      <w:r w:rsidRPr="00225F8C">
        <w:rPr>
          <w:color w:val="000000" w:themeColor="text1"/>
        </w:rPr>
        <w:t>Алагирского</w:t>
      </w:r>
      <w:proofErr w:type="spellEnd"/>
      <w:r w:rsidRPr="00225F8C">
        <w:rPr>
          <w:color w:val="000000" w:themeColor="text1"/>
        </w:rPr>
        <w:t xml:space="preserve"> района РСО-Алания от 10.11.2014 N 7 "О земельном налоге" со дня вступления в силу настоящего Решения.</w:t>
      </w:r>
    </w:p>
    <w:p w:rsidR="0003756C" w:rsidRPr="00225F8C" w:rsidRDefault="0003756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25F8C">
        <w:rPr>
          <w:color w:val="000000" w:themeColor="text1"/>
        </w:rPr>
        <w:t>8.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в соответствии с Налоговым кодексом Российской Федерации.</w:t>
      </w:r>
    </w:p>
    <w:p w:rsidR="0003756C" w:rsidRPr="00225F8C" w:rsidRDefault="0003756C">
      <w:pPr>
        <w:pStyle w:val="ConsPlusNormal"/>
        <w:ind w:firstLine="540"/>
        <w:jc w:val="both"/>
        <w:rPr>
          <w:color w:val="000000" w:themeColor="text1"/>
        </w:rPr>
      </w:pPr>
    </w:p>
    <w:p w:rsidR="0003756C" w:rsidRPr="00225F8C" w:rsidRDefault="0003756C">
      <w:pPr>
        <w:pStyle w:val="ConsPlusNormal"/>
        <w:jc w:val="right"/>
        <w:rPr>
          <w:color w:val="000000" w:themeColor="text1"/>
        </w:rPr>
      </w:pPr>
      <w:r w:rsidRPr="00225F8C">
        <w:rPr>
          <w:color w:val="000000" w:themeColor="text1"/>
        </w:rPr>
        <w:t xml:space="preserve">Глава </w:t>
      </w:r>
      <w:proofErr w:type="gramStart"/>
      <w:r w:rsidRPr="00225F8C">
        <w:rPr>
          <w:color w:val="000000" w:themeColor="text1"/>
        </w:rPr>
        <w:t>муниципального</w:t>
      </w:r>
      <w:proofErr w:type="gramEnd"/>
    </w:p>
    <w:p w:rsidR="0003756C" w:rsidRPr="00225F8C" w:rsidRDefault="0003756C">
      <w:pPr>
        <w:pStyle w:val="ConsPlusNormal"/>
        <w:jc w:val="right"/>
        <w:rPr>
          <w:color w:val="000000" w:themeColor="text1"/>
        </w:rPr>
      </w:pPr>
      <w:r w:rsidRPr="00225F8C">
        <w:rPr>
          <w:color w:val="000000" w:themeColor="text1"/>
        </w:rPr>
        <w:t xml:space="preserve">образования </w:t>
      </w:r>
      <w:proofErr w:type="spellStart"/>
      <w:r w:rsidRPr="00225F8C">
        <w:rPr>
          <w:color w:val="000000" w:themeColor="text1"/>
        </w:rPr>
        <w:t>Буронское</w:t>
      </w:r>
      <w:proofErr w:type="spellEnd"/>
    </w:p>
    <w:p w:rsidR="0003756C" w:rsidRPr="00225F8C" w:rsidRDefault="0003756C">
      <w:pPr>
        <w:pStyle w:val="ConsPlusNormal"/>
        <w:jc w:val="right"/>
        <w:rPr>
          <w:color w:val="000000" w:themeColor="text1"/>
        </w:rPr>
      </w:pPr>
      <w:r w:rsidRPr="00225F8C">
        <w:rPr>
          <w:color w:val="000000" w:themeColor="text1"/>
        </w:rPr>
        <w:t>сельское поселение</w:t>
      </w:r>
    </w:p>
    <w:p w:rsidR="0003756C" w:rsidRPr="00225F8C" w:rsidRDefault="0003756C">
      <w:pPr>
        <w:pStyle w:val="ConsPlusNormal"/>
        <w:jc w:val="right"/>
        <w:rPr>
          <w:color w:val="000000" w:themeColor="text1"/>
        </w:rPr>
      </w:pPr>
      <w:r w:rsidRPr="00225F8C">
        <w:rPr>
          <w:color w:val="000000" w:themeColor="text1"/>
        </w:rPr>
        <w:t>Э.БАГАЕВ</w:t>
      </w:r>
    </w:p>
    <w:p w:rsidR="0003756C" w:rsidRPr="00225F8C" w:rsidRDefault="0003756C">
      <w:pPr>
        <w:pStyle w:val="ConsPlusNormal"/>
        <w:ind w:firstLine="540"/>
        <w:jc w:val="both"/>
        <w:rPr>
          <w:color w:val="000000" w:themeColor="text1"/>
        </w:rPr>
      </w:pPr>
    </w:p>
    <w:p w:rsidR="008B7A3A" w:rsidRPr="00225F8C" w:rsidRDefault="00225F8C">
      <w:pPr>
        <w:rPr>
          <w:color w:val="000000" w:themeColor="text1"/>
          <w:lang w:val="en-US"/>
        </w:rPr>
      </w:pPr>
      <w:bookmarkStart w:id="0" w:name="_GoBack"/>
      <w:bookmarkEnd w:id="0"/>
    </w:p>
    <w:sectPr w:rsidR="008B7A3A" w:rsidRPr="00225F8C" w:rsidSect="005E3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56C"/>
    <w:rsid w:val="0003756C"/>
    <w:rsid w:val="00225F8C"/>
    <w:rsid w:val="00A62BFA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75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75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2</cp:revision>
  <dcterms:created xsi:type="dcterms:W3CDTF">2018-06-27T06:54:00Z</dcterms:created>
  <dcterms:modified xsi:type="dcterms:W3CDTF">2018-06-27T06:54:00Z</dcterms:modified>
</cp:coreProperties>
</file>